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46C761" w14:textId="77777777" w:rsidR="00BB7AC7" w:rsidRDefault="00BB7AC7" w:rsidP="00BB7AC7">
      <w:pPr>
        <w:spacing w:after="0" w:line="240" w:lineRule="auto"/>
        <w:rPr>
          <w:rFonts w:cstheme="minorHAnsi"/>
        </w:rPr>
      </w:pPr>
      <w:bookmarkStart w:id="0" w:name="_GoBack"/>
      <w:bookmarkEnd w:id="0"/>
    </w:p>
    <w:tbl>
      <w:tblPr>
        <w:tblStyle w:val="Tabelraster"/>
        <w:tblW w:w="21541" w:type="dxa"/>
        <w:tblLook w:val="04A0" w:firstRow="1" w:lastRow="0" w:firstColumn="1" w:lastColumn="0" w:noHBand="0" w:noVBand="1"/>
      </w:tblPr>
      <w:tblGrid>
        <w:gridCol w:w="1452"/>
        <w:gridCol w:w="811"/>
        <w:gridCol w:w="8222"/>
        <w:gridCol w:w="11056"/>
      </w:tblGrid>
      <w:tr w:rsidR="00BB7AC7" w:rsidRPr="00BB7AC7" w14:paraId="03136419" w14:textId="77777777" w:rsidTr="00AF7F54">
        <w:tc>
          <w:tcPr>
            <w:tcW w:w="1452" w:type="dxa"/>
          </w:tcPr>
          <w:p w14:paraId="495BA250" w14:textId="77777777" w:rsidR="00BB7AC7" w:rsidRPr="00BB7AC7" w:rsidRDefault="00BB7AC7" w:rsidP="00BB7AC7">
            <w:pPr>
              <w:rPr>
                <w:rFonts w:cstheme="minorHAnsi"/>
                <w:b/>
              </w:rPr>
            </w:pPr>
          </w:p>
          <w:p w14:paraId="5B6EBB3E" w14:textId="77777777" w:rsidR="00BB7AC7" w:rsidRPr="00BB7AC7" w:rsidRDefault="00BB7AC7" w:rsidP="00BB7AC7">
            <w:pPr>
              <w:rPr>
                <w:rFonts w:cstheme="minorHAnsi"/>
                <w:b/>
              </w:rPr>
            </w:pPr>
          </w:p>
        </w:tc>
        <w:tc>
          <w:tcPr>
            <w:tcW w:w="9033" w:type="dxa"/>
            <w:gridSpan w:val="2"/>
          </w:tcPr>
          <w:p w14:paraId="42120DBE" w14:textId="77777777" w:rsidR="00BB7AC7" w:rsidRPr="00BB7AC7" w:rsidRDefault="00BB7AC7" w:rsidP="00BB7AC7">
            <w:pPr>
              <w:rPr>
                <w:rFonts w:cstheme="minorHAnsi"/>
                <w:b/>
              </w:rPr>
            </w:pPr>
            <w:r w:rsidRPr="00BB7AC7">
              <w:rPr>
                <w:rFonts w:cstheme="minorHAnsi"/>
                <w:b/>
              </w:rPr>
              <w:t>Leeruitkomst</w:t>
            </w:r>
          </w:p>
        </w:tc>
        <w:tc>
          <w:tcPr>
            <w:tcW w:w="11056" w:type="dxa"/>
          </w:tcPr>
          <w:p w14:paraId="49A61228" w14:textId="77777777" w:rsidR="00BB7AC7" w:rsidRPr="00BB7AC7" w:rsidRDefault="00BB7AC7" w:rsidP="00BB7AC7">
            <w:pPr>
              <w:rPr>
                <w:rFonts w:cstheme="minorHAnsi"/>
                <w:b/>
              </w:rPr>
            </w:pPr>
            <w:r w:rsidRPr="00BB7AC7">
              <w:rPr>
                <w:rFonts w:cstheme="minorHAnsi"/>
                <w:b/>
              </w:rPr>
              <w:t>Indicatoren</w:t>
            </w:r>
            <w:r w:rsidR="00AF7F54">
              <w:rPr>
                <w:rFonts w:cstheme="minorHAnsi"/>
                <w:b/>
              </w:rPr>
              <w:t xml:space="preserve"> / voorbeelden van docentgedrag</w:t>
            </w:r>
          </w:p>
        </w:tc>
      </w:tr>
      <w:tr w:rsidR="00BB7AC7" w14:paraId="2BF4936B" w14:textId="77777777" w:rsidTr="00AF7F54">
        <w:tc>
          <w:tcPr>
            <w:tcW w:w="1452" w:type="dxa"/>
            <w:vMerge w:val="restart"/>
          </w:tcPr>
          <w:p w14:paraId="19F3C536" w14:textId="77777777" w:rsidR="00BB7AC7" w:rsidRPr="00BB7AC7" w:rsidRDefault="00BB7AC7" w:rsidP="00BB7AC7">
            <w:pPr>
              <w:rPr>
                <w:rFonts w:cstheme="minorHAnsi"/>
                <w:b/>
              </w:rPr>
            </w:pPr>
            <w:r w:rsidRPr="00BB7AC7">
              <w:rPr>
                <w:rFonts w:cstheme="minorHAnsi"/>
                <w:b/>
              </w:rPr>
              <w:t>Professioneel handelen</w:t>
            </w:r>
          </w:p>
          <w:p w14:paraId="37E16FF4" w14:textId="77777777" w:rsidR="00BB7AC7" w:rsidRPr="00BB7AC7" w:rsidRDefault="00BB7AC7" w:rsidP="00BB7AC7">
            <w:pPr>
              <w:rPr>
                <w:rFonts w:cstheme="minorHAnsi"/>
                <w:b/>
              </w:rPr>
            </w:pPr>
          </w:p>
        </w:tc>
        <w:tc>
          <w:tcPr>
            <w:tcW w:w="811" w:type="dxa"/>
          </w:tcPr>
          <w:p w14:paraId="5E90AB1F" w14:textId="77777777" w:rsidR="00BB7AC7" w:rsidRDefault="00BB7AC7" w:rsidP="00BB7AC7">
            <w:pPr>
              <w:pStyle w:val="Default"/>
              <w:rPr>
                <w:rFonts w:cstheme="minorHAnsi"/>
              </w:rPr>
            </w:pPr>
            <w:r>
              <w:rPr>
                <w:rFonts w:cstheme="minorHAnsi"/>
              </w:rPr>
              <w:t>LUK 1</w:t>
            </w:r>
            <w:r>
              <w:rPr>
                <w:rFonts w:cstheme="minorHAnsi"/>
              </w:rPr>
              <w:tab/>
            </w:r>
          </w:p>
          <w:p w14:paraId="6F01A90A" w14:textId="77777777" w:rsidR="00BB7AC7" w:rsidRDefault="00BB7AC7" w:rsidP="00BB7AC7">
            <w:pPr>
              <w:pStyle w:val="Default"/>
              <w:rPr>
                <w:rFonts w:cstheme="minorHAnsi"/>
              </w:rPr>
            </w:pPr>
          </w:p>
        </w:tc>
        <w:tc>
          <w:tcPr>
            <w:tcW w:w="8222" w:type="dxa"/>
          </w:tcPr>
          <w:p w14:paraId="2DBECA3D" w14:textId="77777777" w:rsidR="00BB7AC7" w:rsidRPr="00BB7AC7" w:rsidRDefault="00BB7AC7" w:rsidP="00BB7AC7">
            <w:pPr>
              <w:pStyle w:val="Default"/>
              <w:rPr>
                <w:rFonts w:asciiTheme="minorHAnsi" w:hAnsiTheme="minorHAnsi" w:cstheme="minorHAnsi"/>
                <w:sz w:val="20"/>
                <w:szCs w:val="20"/>
              </w:rPr>
            </w:pPr>
            <w:r w:rsidRPr="00BB7AC7">
              <w:rPr>
                <w:rFonts w:asciiTheme="minorHAnsi" w:hAnsiTheme="minorHAnsi" w:cstheme="minorHAnsi"/>
                <w:iCs/>
                <w:sz w:val="20"/>
                <w:szCs w:val="20"/>
              </w:rPr>
              <w:t xml:space="preserve">De student </w:t>
            </w:r>
            <w:r w:rsidRPr="00AF7F54">
              <w:rPr>
                <w:rFonts w:asciiTheme="minorHAnsi" w:hAnsiTheme="minorHAnsi" w:cstheme="minorHAnsi"/>
                <w:iCs/>
                <w:sz w:val="20"/>
                <w:szCs w:val="20"/>
                <w:highlight w:val="yellow"/>
              </w:rPr>
              <w:t>bereidt voor en voert een op zichzelf staande leeractiviteit of onderdeel van een les uit</w:t>
            </w:r>
            <w:r w:rsidRPr="00BB7AC7">
              <w:rPr>
                <w:rFonts w:asciiTheme="minorHAnsi" w:hAnsiTheme="minorHAnsi" w:cstheme="minorHAnsi"/>
                <w:iCs/>
                <w:sz w:val="20"/>
                <w:szCs w:val="20"/>
              </w:rPr>
              <w:t xml:space="preserve"> voor leerlingen in het tweedegraads gebied en </w:t>
            </w:r>
            <w:r w:rsidRPr="00AF7F54">
              <w:rPr>
                <w:rFonts w:asciiTheme="minorHAnsi" w:hAnsiTheme="minorHAnsi" w:cstheme="minorHAnsi"/>
                <w:iCs/>
                <w:sz w:val="20"/>
                <w:szCs w:val="20"/>
                <w:highlight w:val="yellow"/>
              </w:rPr>
              <w:t>reflecteert op het leerproces en leeropbrengsten</w:t>
            </w:r>
            <w:r w:rsidRPr="00BB7AC7">
              <w:rPr>
                <w:rFonts w:asciiTheme="minorHAnsi" w:hAnsiTheme="minorHAnsi" w:cstheme="minorHAnsi"/>
                <w:iCs/>
                <w:sz w:val="20"/>
                <w:szCs w:val="20"/>
              </w:rPr>
              <w:t xml:space="preserve"> </w:t>
            </w:r>
            <w:r w:rsidRPr="00AF7F54">
              <w:rPr>
                <w:rFonts w:asciiTheme="minorHAnsi" w:hAnsiTheme="minorHAnsi" w:cstheme="minorHAnsi"/>
                <w:iCs/>
                <w:sz w:val="20"/>
                <w:szCs w:val="20"/>
                <w:highlight w:val="yellow"/>
              </w:rPr>
              <w:t>van de leeractiviteit of onderdeel van de les, rekening houdend met de context, de doelen, de werkvormen en materialen.</w:t>
            </w:r>
            <w:r w:rsidRPr="00BB7AC7">
              <w:rPr>
                <w:rFonts w:asciiTheme="minorHAnsi" w:hAnsiTheme="minorHAnsi" w:cstheme="minorHAnsi"/>
                <w:iCs/>
                <w:sz w:val="20"/>
                <w:szCs w:val="20"/>
              </w:rPr>
              <w:t xml:space="preserve"> </w:t>
            </w:r>
          </w:p>
          <w:p w14:paraId="0B614554" w14:textId="77777777" w:rsidR="00BB7AC7" w:rsidRPr="00BB7AC7" w:rsidRDefault="00BB7AC7" w:rsidP="00BB7AC7">
            <w:pPr>
              <w:rPr>
                <w:rFonts w:cstheme="minorHAnsi"/>
                <w:sz w:val="20"/>
                <w:szCs w:val="20"/>
              </w:rPr>
            </w:pPr>
          </w:p>
        </w:tc>
        <w:tc>
          <w:tcPr>
            <w:tcW w:w="11056" w:type="dxa"/>
          </w:tcPr>
          <w:p w14:paraId="2DAD5FB7" w14:textId="77777777" w:rsidR="00AF7F54" w:rsidRPr="00AF7F54" w:rsidRDefault="00AF7F54" w:rsidP="00AF7F54">
            <w:pPr>
              <w:pStyle w:val="Default"/>
              <w:rPr>
                <w:sz w:val="20"/>
                <w:szCs w:val="20"/>
              </w:rPr>
            </w:pPr>
            <w:r w:rsidRPr="00AF7F54">
              <w:rPr>
                <w:sz w:val="20"/>
                <w:szCs w:val="20"/>
              </w:rPr>
              <w:t xml:space="preserve">Gebruik maken van (vak)didactische literatuur bij een lesvoorbereiding, beheersen van de lesstof, uitvoeren van een les volgens directe instructiemodel en/of de principes van samenwerkend leren, leiding en begeleiding geven aan de leerlingen, verwachtingen duidelijk maken, begrijpelijk kunnen uitleggen lesstof, gebruiken van media en digitale leermaterialen. </w:t>
            </w:r>
          </w:p>
          <w:p w14:paraId="6F3DABCC" w14:textId="77777777" w:rsidR="00BB7AC7" w:rsidRPr="00AF7F54" w:rsidRDefault="00BB7AC7" w:rsidP="00AF7F54">
            <w:pPr>
              <w:rPr>
                <w:rFonts w:cstheme="minorHAnsi"/>
                <w:sz w:val="20"/>
                <w:szCs w:val="20"/>
              </w:rPr>
            </w:pPr>
          </w:p>
        </w:tc>
      </w:tr>
      <w:tr w:rsidR="00BB7AC7" w14:paraId="759834DA" w14:textId="77777777" w:rsidTr="00AF7F54">
        <w:tc>
          <w:tcPr>
            <w:tcW w:w="1452" w:type="dxa"/>
            <w:vMerge/>
          </w:tcPr>
          <w:p w14:paraId="60C82F55" w14:textId="77777777" w:rsidR="00BB7AC7" w:rsidRPr="00BB7AC7" w:rsidRDefault="00BB7AC7" w:rsidP="00BB7AC7">
            <w:pPr>
              <w:rPr>
                <w:rFonts w:cstheme="minorHAnsi"/>
                <w:b/>
              </w:rPr>
            </w:pPr>
          </w:p>
        </w:tc>
        <w:tc>
          <w:tcPr>
            <w:tcW w:w="811" w:type="dxa"/>
          </w:tcPr>
          <w:p w14:paraId="7ACCCA4F" w14:textId="77777777" w:rsidR="00BB7AC7" w:rsidRDefault="00BB7AC7" w:rsidP="00BB7AC7">
            <w:pPr>
              <w:rPr>
                <w:rFonts w:cstheme="minorHAnsi"/>
              </w:rPr>
            </w:pPr>
            <w:r>
              <w:rPr>
                <w:rFonts w:cstheme="minorHAnsi"/>
              </w:rPr>
              <w:t>LUK 2</w:t>
            </w:r>
          </w:p>
        </w:tc>
        <w:tc>
          <w:tcPr>
            <w:tcW w:w="8222" w:type="dxa"/>
          </w:tcPr>
          <w:p w14:paraId="1D7A3143" w14:textId="77777777" w:rsidR="00BB7AC7" w:rsidRDefault="00BB7AC7" w:rsidP="00BB7AC7">
            <w:pPr>
              <w:rPr>
                <w:rFonts w:cstheme="minorHAnsi"/>
                <w:iCs/>
                <w:sz w:val="20"/>
                <w:szCs w:val="20"/>
              </w:rPr>
            </w:pPr>
            <w:r w:rsidRPr="00BB7AC7">
              <w:rPr>
                <w:rFonts w:cstheme="minorHAnsi"/>
                <w:iCs/>
                <w:sz w:val="20"/>
                <w:szCs w:val="20"/>
              </w:rPr>
              <w:t>De student creëert een veilig, ondersteunend en stimulerend leerklimaat voor zijn leerlingen.</w:t>
            </w:r>
          </w:p>
          <w:p w14:paraId="73C094DA" w14:textId="77777777" w:rsidR="00BB7AC7" w:rsidRPr="00BB7AC7" w:rsidRDefault="00BB7AC7" w:rsidP="00BB7AC7">
            <w:pPr>
              <w:rPr>
                <w:rFonts w:cstheme="minorHAnsi"/>
                <w:sz w:val="20"/>
                <w:szCs w:val="20"/>
              </w:rPr>
            </w:pPr>
          </w:p>
        </w:tc>
        <w:tc>
          <w:tcPr>
            <w:tcW w:w="11056" w:type="dxa"/>
          </w:tcPr>
          <w:p w14:paraId="3E1B7445" w14:textId="77777777" w:rsidR="00AF7F54" w:rsidRPr="00AF7F54" w:rsidRDefault="00AF7F54" w:rsidP="00AF7F54">
            <w:pPr>
              <w:pStyle w:val="Default"/>
              <w:rPr>
                <w:sz w:val="20"/>
                <w:szCs w:val="20"/>
              </w:rPr>
            </w:pPr>
            <w:r w:rsidRPr="00AF7F54">
              <w:rPr>
                <w:sz w:val="20"/>
                <w:szCs w:val="20"/>
              </w:rPr>
              <w:t xml:space="preserve">Verdiepen in de leerprestaties van leerlingen, gebruik maken van de belevingswereld en de inbreng van leerlingen, op een positieve manier in het onderwijsleerproces staan, ruimte voor vergissingen en fouten maken om van te leren, verwachtingen duidelijk maken en eisen stellen aan leerlingen. </w:t>
            </w:r>
          </w:p>
          <w:p w14:paraId="3E484552" w14:textId="77777777" w:rsidR="00BB7AC7" w:rsidRPr="00AF7F54" w:rsidRDefault="00BB7AC7" w:rsidP="00BB7AC7">
            <w:pPr>
              <w:rPr>
                <w:rFonts w:cstheme="minorHAnsi"/>
                <w:sz w:val="20"/>
                <w:szCs w:val="20"/>
              </w:rPr>
            </w:pPr>
          </w:p>
        </w:tc>
      </w:tr>
      <w:tr w:rsidR="00BB7AC7" w14:paraId="44D2C708" w14:textId="77777777" w:rsidTr="00AF7F54">
        <w:tc>
          <w:tcPr>
            <w:tcW w:w="1452" w:type="dxa"/>
            <w:vMerge/>
          </w:tcPr>
          <w:p w14:paraId="6B3075C5" w14:textId="77777777" w:rsidR="00BB7AC7" w:rsidRPr="00BB7AC7" w:rsidRDefault="00BB7AC7" w:rsidP="00BB7AC7">
            <w:pPr>
              <w:rPr>
                <w:rFonts w:cstheme="minorHAnsi"/>
                <w:b/>
              </w:rPr>
            </w:pPr>
          </w:p>
        </w:tc>
        <w:tc>
          <w:tcPr>
            <w:tcW w:w="811" w:type="dxa"/>
          </w:tcPr>
          <w:p w14:paraId="3D22FA08" w14:textId="77777777" w:rsidR="00BB7AC7" w:rsidRDefault="00BB7AC7" w:rsidP="00BB7AC7">
            <w:pPr>
              <w:rPr>
                <w:rFonts w:cstheme="minorHAnsi"/>
              </w:rPr>
            </w:pPr>
            <w:r>
              <w:rPr>
                <w:rFonts w:cstheme="minorHAnsi"/>
              </w:rPr>
              <w:t>LUK 3</w:t>
            </w:r>
          </w:p>
        </w:tc>
        <w:tc>
          <w:tcPr>
            <w:tcW w:w="8222" w:type="dxa"/>
          </w:tcPr>
          <w:p w14:paraId="01DEDB4D" w14:textId="77777777" w:rsidR="00BB7AC7" w:rsidRPr="00BB7AC7" w:rsidRDefault="00BB7AC7" w:rsidP="00BB7AC7">
            <w:pPr>
              <w:pStyle w:val="Default"/>
              <w:rPr>
                <w:rFonts w:asciiTheme="minorHAnsi" w:hAnsiTheme="minorHAnsi" w:cstheme="minorHAnsi"/>
                <w:sz w:val="20"/>
                <w:szCs w:val="20"/>
              </w:rPr>
            </w:pPr>
            <w:r w:rsidRPr="00BB7AC7">
              <w:rPr>
                <w:rFonts w:asciiTheme="minorHAnsi" w:hAnsiTheme="minorHAnsi" w:cstheme="minorHAnsi"/>
                <w:iCs/>
                <w:sz w:val="20"/>
                <w:szCs w:val="20"/>
              </w:rPr>
              <w:t xml:space="preserve">De student communiceert effectief door vanuit zijn professionele rol contact te maken met en betrokkenheid te tonen naar leerlingen, collega’s en medestudenten. </w:t>
            </w:r>
          </w:p>
          <w:p w14:paraId="5D8FDD02" w14:textId="77777777" w:rsidR="00BB7AC7" w:rsidRPr="00BB7AC7" w:rsidRDefault="00BB7AC7" w:rsidP="00BB7AC7">
            <w:pPr>
              <w:rPr>
                <w:rFonts w:cstheme="minorHAnsi"/>
                <w:sz w:val="20"/>
                <w:szCs w:val="20"/>
              </w:rPr>
            </w:pPr>
          </w:p>
        </w:tc>
        <w:tc>
          <w:tcPr>
            <w:tcW w:w="11056" w:type="dxa"/>
          </w:tcPr>
          <w:p w14:paraId="731E6CDE" w14:textId="77777777" w:rsidR="00AF7F54" w:rsidRPr="00AF7F54" w:rsidRDefault="00AF7F54" w:rsidP="00AF7F54">
            <w:pPr>
              <w:pStyle w:val="Default"/>
              <w:rPr>
                <w:sz w:val="20"/>
                <w:szCs w:val="20"/>
              </w:rPr>
            </w:pPr>
            <w:r w:rsidRPr="00AF7F54">
              <w:rPr>
                <w:sz w:val="20"/>
                <w:szCs w:val="20"/>
              </w:rPr>
              <w:t xml:space="preserve">Enthousiasme en durf laten zien, hanteren van regels en afspraken van de school, respectvol contact maken met leerlingen, medestudenten, begeleiders en collega’s, belangstelling voor de leerlingen, medestudenten en begeleiders, effectieve communicatieve vaardigheden schriftelijk, verbaal en non-verbaal (spreken, actief luisteren, schrijven, stemvolume, articulatie, intonatie, oogcontact, gezichtsexpressie). </w:t>
            </w:r>
          </w:p>
          <w:p w14:paraId="71437B01" w14:textId="77777777" w:rsidR="00BB7AC7" w:rsidRPr="00AF7F54" w:rsidRDefault="00BB7AC7" w:rsidP="00AF7F54">
            <w:pPr>
              <w:rPr>
                <w:rFonts w:cstheme="minorHAnsi"/>
                <w:sz w:val="20"/>
                <w:szCs w:val="20"/>
              </w:rPr>
            </w:pPr>
          </w:p>
        </w:tc>
      </w:tr>
      <w:tr w:rsidR="00BB7AC7" w14:paraId="3DE7F4C3" w14:textId="77777777" w:rsidTr="00AF7F54">
        <w:tc>
          <w:tcPr>
            <w:tcW w:w="1452" w:type="dxa"/>
            <w:vMerge/>
          </w:tcPr>
          <w:p w14:paraId="652A4683" w14:textId="77777777" w:rsidR="00BB7AC7" w:rsidRPr="00BB7AC7" w:rsidRDefault="00BB7AC7" w:rsidP="00BB7AC7">
            <w:pPr>
              <w:rPr>
                <w:rFonts w:cstheme="minorHAnsi"/>
                <w:b/>
              </w:rPr>
            </w:pPr>
          </w:p>
        </w:tc>
        <w:tc>
          <w:tcPr>
            <w:tcW w:w="811" w:type="dxa"/>
          </w:tcPr>
          <w:p w14:paraId="21DFE9CE" w14:textId="77777777" w:rsidR="00BB7AC7" w:rsidRDefault="00BB7AC7" w:rsidP="00BB7AC7">
            <w:pPr>
              <w:rPr>
                <w:rFonts w:cstheme="minorHAnsi"/>
              </w:rPr>
            </w:pPr>
            <w:r>
              <w:rPr>
                <w:rFonts w:cstheme="minorHAnsi"/>
              </w:rPr>
              <w:t>LUK 4</w:t>
            </w:r>
          </w:p>
        </w:tc>
        <w:tc>
          <w:tcPr>
            <w:tcW w:w="8222" w:type="dxa"/>
          </w:tcPr>
          <w:p w14:paraId="261951FD" w14:textId="77777777" w:rsidR="00BB7AC7" w:rsidRPr="00BB7AC7" w:rsidRDefault="00BB7AC7" w:rsidP="00BB7AC7">
            <w:pPr>
              <w:pStyle w:val="Default"/>
              <w:rPr>
                <w:rFonts w:asciiTheme="minorHAnsi" w:hAnsiTheme="minorHAnsi" w:cstheme="minorHAnsi"/>
                <w:sz w:val="20"/>
                <w:szCs w:val="20"/>
              </w:rPr>
            </w:pPr>
            <w:r w:rsidRPr="00BB7AC7">
              <w:rPr>
                <w:rFonts w:asciiTheme="minorHAnsi" w:hAnsiTheme="minorHAnsi" w:cstheme="minorHAnsi"/>
                <w:iCs/>
                <w:sz w:val="20"/>
                <w:szCs w:val="20"/>
              </w:rPr>
              <w:t xml:space="preserve">De student reflecteert op het eigen onderwijspedagogisch, vakdidactisch en vakinhoudelijk handelen als professional, stelt leerdoelen op en werkt zo planmatig aan zijn eigen ontwikkeling. De student onderzoekt op deze manier de vraag ”wil en kan ik leraar worden” en onderbouwt de opbrengsten vanuit een ontwikkelingsgerichte houding. </w:t>
            </w:r>
          </w:p>
          <w:p w14:paraId="346B1BB2" w14:textId="77777777" w:rsidR="00BB7AC7" w:rsidRDefault="00BB7AC7" w:rsidP="00BB7AC7">
            <w:pPr>
              <w:rPr>
                <w:rFonts w:cstheme="minorHAnsi"/>
                <w:sz w:val="20"/>
                <w:szCs w:val="20"/>
              </w:rPr>
            </w:pPr>
          </w:p>
          <w:p w14:paraId="0C124BC4" w14:textId="77777777" w:rsidR="0072240C" w:rsidRPr="00BB7AC7" w:rsidRDefault="0072240C" w:rsidP="00BB7AC7">
            <w:pPr>
              <w:rPr>
                <w:rFonts w:cstheme="minorHAnsi"/>
                <w:sz w:val="20"/>
                <w:szCs w:val="20"/>
              </w:rPr>
            </w:pPr>
          </w:p>
        </w:tc>
        <w:tc>
          <w:tcPr>
            <w:tcW w:w="11056" w:type="dxa"/>
          </w:tcPr>
          <w:p w14:paraId="34F15859" w14:textId="77777777" w:rsidR="00AF7F54" w:rsidRPr="00AF7F54" w:rsidRDefault="00AF7F54" w:rsidP="00AF7F54">
            <w:pPr>
              <w:rPr>
                <w:rFonts w:ascii="Arial" w:hAnsi="Arial" w:cs="Arial"/>
                <w:sz w:val="20"/>
                <w:szCs w:val="20"/>
              </w:rPr>
            </w:pPr>
            <w:r w:rsidRPr="00AF7F54">
              <w:rPr>
                <w:sz w:val="20"/>
                <w:szCs w:val="20"/>
              </w:rPr>
              <w:t>Reflecteren op persoonlijke leerdoelen en op het onderwijspedagogisch, vakdidactisch en vakinhoudelijk handelen, werken op een planmatige manier de eigen ontwikkeling onderzoeken en het onderbouwen van de vraag ”wil en kan ik leraar worden”, verantwoorden vanuit theoretische concepten.</w:t>
            </w:r>
          </w:p>
          <w:p w14:paraId="29D72660" w14:textId="77777777" w:rsidR="00BB7AC7" w:rsidRPr="00AF7F54" w:rsidRDefault="00BB7AC7" w:rsidP="00AF7F54">
            <w:pPr>
              <w:rPr>
                <w:rFonts w:cstheme="minorHAnsi"/>
                <w:sz w:val="20"/>
                <w:szCs w:val="20"/>
              </w:rPr>
            </w:pPr>
          </w:p>
        </w:tc>
      </w:tr>
      <w:tr w:rsidR="00AE11A3" w14:paraId="1B0A5745" w14:textId="77777777" w:rsidTr="00AF7F54">
        <w:tc>
          <w:tcPr>
            <w:tcW w:w="1452" w:type="dxa"/>
          </w:tcPr>
          <w:p w14:paraId="06A5A60C" w14:textId="77777777" w:rsidR="00AE11A3" w:rsidRPr="00BB7AC7" w:rsidRDefault="00AE11A3" w:rsidP="00AE11A3">
            <w:pPr>
              <w:rPr>
                <w:rFonts w:cstheme="minorHAnsi"/>
                <w:b/>
              </w:rPr>
            </w:pPr>
            <w:r w:rsidRPr="00BB7AC7">
              <w:rPr>
                <w:rFonts w:cstheme="minorHAnsi"/>
                <w:b/>
              </w:rPr>
              <w:t>Professionele</w:t>
            </w:r>
          </w:p>
          <w:p w14:paraId="1BDFDF98" w14:textId="77777777" w:rsidR="00AE11A3" w:rsidRPr="00BB7AC7" w:rsidRDefault="00AE11A3" w:rsidP="00AE11A3">
            <w:pPr>
              <w:rPr>
                <w:rFonts w:cstheme="minorHAnsi"/>
                <w:b/>
              </w:rPr>
            </w:pPr>
            <w:r w:rsidRPr="00BB7AC7">
              <w:rPr>
                <w:rFonts w:cstheme="minorHAnsi"/>
                <w:b/>
              </w:rPr>
              <w:t>Ontwikkeling</w:t>
            </w:r>
          </w:p>
        </w:tc>
        <w:tc>
          <w:tcPr>
            <w:tcW w:w="811" w:type="dxa"/>
          </w:tcPr>
          <w:p w14:paraId="76919DC3" w14:textId="77777777" w:rsidR="00AE11A3" w:rsidRDefault="00AE11A3" w:rsidP="00AE11A3">
            <w:pPr>
              <w:rPr>
                <w:rFonts w:cstheme="minorHAnsi"/>
              </w:rPr>
            </w:pPr>
            <w:r>
              <w:rPr>
                <w:rFonts w:cstheme="minorHAnsi"/>
              </w:rPr>
              <w:t>LUK 1</w:t>
            </w:r>
          </w:p>
        </w:tc>
        <w:tc>
          <w:tcPr>
            <w:tcW w:w="8222" w:type="dxa"/>
          </w:tcPr>
          <w:p w14:paraId="4B5E2FFC" w14:textId="77777777" w:rsidR="00AE11A3" w:rsidRDefault="00AE11A3" w:rsidP="00AE11A3">
            <w:pPr>
              <w:rPr>
                <w:rFonts w:cs="Calibri"/>
                <w:sz w:val="20"/>
                <w:szCs w:val="20"/>
              </w:rPr>
            </w:pPr>
            <w:r w:rsidRPr="00EA1FB6">
              <w:rPr>
                <w:rFonts w:cs="Calibri"/>
                <w:sz w:val="20"/>
                <w:szCs w:val="20"/>
              </w:rPr>
              <w:t>De student evalueert en verantwoordt zijn professionele ontwikkeling richting een autonome, onderzoekende en betekenisgerichte docent (C5) door opgedane betekenisvolle ervaringen (C3) en opgebouwde overtuigingen te verbinden aan theorieën omtrent onderwijspedagogisch- en algemeen didactisch handelen. Hij formuleert vervolgens concrete acties voor zijn professionele ontwikkeling in de nabije toekomst en geeft aan hoe dit in relatie staat tot het Nederlandse onderwijsstelsel, verschillende onderwijsconcepten en maatschappelijke ontwikkelingen.</w:t>
            </w:r>
          </w:p>
          <w:p w14:paraId="7763B0FB" w14:textId="77777777" w:rsidR="00AE11A3" w:rsidRPr="00EA1FB6" w:rsidRDefault="00AE11A3" w:rsidP="00AE11A3">
            <w:pPr>
              <w:rPr>
                <w:rFonts w:cs="Calibri"/>
                <w:sz w:val="20"/>
                <w:szCs w:val="20"/>
              </w:rPr>
            </w:pPr>
          </w:p>
        </w:tc>
        <w:tc>
          <w:tcPr>
            <w:tcW w:w="11056" w:type="dxa"/>
          </w:tcPr>
          <w:p w14:paraId="4689969A" w14:textId="77777777" w:rsidR="00AE11A3" w:rsidRPr="00AE11A3" w:rsidRDefault="00AE11A3" w:rsidP="00AE11A3">
            <w:pPr>
              <w:pStyle w:val="Lijstalinea"/>
              <w:numPr>
                <w:ilvl w:val="0"/>
                <w:numId w:val="1"/>
              </w:numPr>
              <w:rPr>
                <w:rFonts w:cs="Calibri"/>
                <w:sz w:val="20"/>
                <w:szCs w:val="20"/>
              </w:rPr>
            </w:pPr>
            <w:r w:rsidRPr="00AE11A3">
              <w:rPr>
                <w:rFonts w:cs="Calibri"/>
                <w:sz w:val="20"/>
                <w:szCs w:val="20"/>
              </w:rPr>
              <w:t>Aantonen hoe door jou gemaakte keuzes zich verhouden tot wie jij bent (als docent) en hoe zich dit verhoudt tot je omgeving (werkplek, medestudenten, collega’s, docenten).</w:t>
            </w:r>
            <w:r>
              <w:rPr>
                <w:rFonts w:cs="Calibri"/>
                <w:sz w:val="20"/>
                <w:szCs w:val="20"/>
              </w:rPr>
              <w:t xml:space="preserve"> </w:t>
            </w:r>
            <w:r w:rsidRPr="00AE11A3">
              <w:rPr>
                <w:rFonts w:cs="Calibri"/>
                <w:sz w:val="20"/>
                <w:szCs w:val="20"/>
              </w:rPr>
              <w:t>Laten zien welke keuzes je hebt gemaakt naar aanleiding van verkregen feedback van peers, lerarenopleiders, collega’s en leerlingen.</w:t>
            </w:r>
          </w:p>
          <w:p w14:paraId="276370E2" w14:textId="77777777" w:rsidR="00AE11A3" w:rsidRDefault="00AE11A3" w:rsidP="00AE11A3">
            <w:pPr>
              <w:pStyle w:val="Lijstalinea"/>
              <w:numPr>
                <w:ilvl w:val="0"/>
                <w:numId w:val="1"/>
              </w:numPr>
              <w:rPr>
                <w:rFonts w:cs="Calibri"/>
                <w:sz w:val="20"/>
                <w:szCs w:val="20"/>
              </w:rPr>
            </w:pPr>
            <w:r w:rsidRPr="00EA1FB6">
              <w:rPr>
                <w:rFonts w:cs="Calibri"/>
                <w:sz w:val="20"/>
                <w:szCs w:val="20"/>
              </w:rPr>
              <w:t>Aantonen hoe de schoolcontext jouw handelen beïnvloedt.</w:t>
            </w:r>
          </w:p>
          <w:p w14:paraId="2CEE46E6" w14:textId="77777777" w:rsidR="00AE11A3" w:rsidRPr="00AE11A3" w:rsidRDefault="00AE11A3" w:rsidP="00AE11A3">
            <w:pPr>
              <w:pStyle w:val="Lijstalinea"/>
              <w:numPr>
                <w:ilvl w:val="0"/>
                <w:numId w:val="1"/>
              </w:numPr>
              <w:autoSpaceDE w:val="0"/>
              <w:autoSpaceDN w:val="0"/>
              <w:adjustRightInd w:val="0"/>
              <w:rPr>
                <w:rFonts w:cs="Calibri"/>
                <w:sz w:val="20"/>
                <w:szCs w:val="20"/>
              </w:rPr>
            </w:pPr>
            <w:r w:rsidRPr="00AE11A3">
              <w:rPr>
                <w:rFonts w:cs="Calibri"/>
                <w:sz w:val="20"/>
                <w:szCs w:val="20"/>
              </w:rPr>
              <w:t>Laten zien hoe je groeit in je professionele identiteit (wie ben ik als leraar en wie wil ik zijn als leraar?) en beschrijven van je persoonlijke idealen en drijfveren binnen deze professionele identiteit.</w:t>
            </w:r>
          </w:p>
          <w:p w14:paraId="4C22B341" w14:textId="77777777" w:rsidR="00AE11A3" w:rsidRDefault="00AE11A3" w:rsidP="00AE11A3">
            <w:pPr>
              <w:pStyle w:val="Lijstalinea"/>
              <w:ind w:left="360"/>
              <w:rPr>
                <w:rFonts w:cs="Calibri"/>
                <w:sz w:val="20"/>
                <w:szCs w:val="20"/>
              </w:rPr>
            </w:pPr>
            <w:r w:rsidRPr="00EA1FB6">
              <w:rPr>
                <w:rFonts w:cs="Calibri"/>
                <w:sz w:val="20"/>
                <w:szCs w:val="20"/>
              </w:rPr>
              <w:t>Je keuze voor het beroep docent verantwoorden</w:t>
            </w:r>
            <w:r>
              <w:rPr>
                <w:rFonts w:cs="Calibri"/>
                <w:sz w:val="20"/>
                <w:szCs w:val="20"/>
              </w:rPr>
              <w:t>.</w:t>
            </w:r>
          </w:p>
          <w:p w14:paraId="6A43AC50" w14:textId="77777777" w:rsidR="00AE11A3" w:rsidRDefault="00AE11A3" w:rsidP="00AE11A3">
            <w:pPr>
              <w:pStyle w:val="Lijstalinea"/>
              <w:numPr>
                <w:ilvl w:val="0"/>
                <w:numId w:val="1"/>
              </w:numPr>
              <w:rPr>
                <w:rFonts w:cs="Calibri"/>
                <w:sz w:val="20"/>
                <w:szCs w:val="20"/>
              </w:rPr>
            </w:pPr>
            <w:r w:rsidRPr="00EA1FB6">
              <w:rPr>
                <w:rFonts w:cs="Calibri"/>
                <w:sz w:val="20"/>
                <w:szCs w:val="20"/>
              </w:rPr>
              <w:t>Laten zien dat je literatuur aan betekenisvolle ervaringen kunt verbinden en aantonen hoe  kennis uit literatuur je handelen beïnvloedt.</w:t>
            </w:r>
          </w:p>
          <w:p w14:paraId="413661E3" w14:textId="77777777" w:rsidR="00AE11A3" w:rsidRDefault="00AE11A3" w:rsidP="00AE11A3">
            <w:pPr>
              <w:pStyle w:val="Lijstalinea"/>
              <w:numPr>
                <w:ilvl w:val="0"/>
                <w:numId w:val="1"/>
              </w:numPr>
              <w:rPr>
                <w:rFonts w:cs="Calibri"/>
                <w:sz w:val="20"/>
                <w:szCs w:val="20"/>
              </w:rPr>
            </w:pPr>
            <w:r>
              <w:rPr>
                <w:rFonts w:cs="Calibri"/>
                <w:sz w:val="20"/>
                <w:szCs w:val="20"/>
              </w:rPr>
              <w:t xml:space="preserve">Laten zien dat je geschikte </w:t>
            </w:r>
            <w:r w:rsidRPr="00EA1FB6">
              <w:rPr>
                <w:rFonts w:cs="Calibri"/>
                <w:sz w:val="20"/>
                <w:szCs w:val="20"/>
              </w:rPr>
              <w:t>informatiebronnen kan selecteren en deze kan beoordelen op bruikbaarheid en validiteit.</w:t>
            </w:r>
          </w:p>
          <w:p w14:paraId="5E561FB9" w14:textId="77777777" w:rsidR="00AE11A3" w:rsidRDefault="00AE11A3" w:rsidP="00AE11A3">
            <w:pPr>
              <w:pStyle w:val="Lijstalinea"/>
              <w:numPr>
                <w:ilvl w:val="0"/>
                <w:numId w:val="1"/>
              </w:numPr>
              <w:rPr>
                <w:rFonts w:cs="Calibri"/>
                <w:sz w:val="20"/>
                <w:szCs w:val="20"/>
              </w:rPr>
            </w:pPr>
            <w:r w:rsidRPr="00AE11A3">
              <w:rPr>
                <w:rFonts w:cs="Calibri"/>
                <w:sz w:val="20"/>
                <w:szCs w:val="20"/>
              </w:rPr>
              <w:t>Laten zien hoe je nieuwsgierig bent, een open houding hebt en kritisch bent ten opzichte van inzichten die je opdoet omtrent het beroep docent.</w:t>
            </w:r>
            <w:r>
              <w:rPr>
                <w:rFonts w:cs="Calibri"/>
                <w:sz w:val="20"/>
                <w:szCs w:val="20"/>
              </w:rPr>
              <w:t xml:space="preserve"> </w:t>
            </w:r>
          </w:p>
          <w:p w14:paraId="290BE961" w14:textId="77777777" w:rsidR="00AE11A3" w:rsidRPr="00AE11A3" w:rsidRDefault="00AE11A3" w:rsidP="00AE11A3">
            <w:pPr>
              <w:pStyle w:val="Lijstalinea"/>
              <w:numPr>
                <w:ilvl w:val="0"/>
                <w:numId w:val="1"/>
              </w:numPr>
              <w:rPr>
                <w:rFonts w:cs="Calibri"/>
                <w:sz w:val="20"/>
                <w:szCs w:val="20"/>
              </w:rPr>
            </w:pPr>
            <w:r w:rsidRPr="00AE11A3">
              <w:rPr>
                <w:rFonts w:cs="Calibri"/>
                <w:sz w:val="20"/>
                <w:szCs w:val="20"/>
              </w:rPr>
              <w:t>Omschrijven op welke manier je rekening houdt met het leren van leerlingen op de gebieden kwalificatie, socialisatie en persoonsvorming.</w:t>
            </w:r>
            <w:r>
              <w:rPr>
                <w:rFonts w:cs="Calibri"/>
                <w:sz w:val="20"/>
                <w:szCs w:val="20"/>
              </w:rPr>
              <w:t xml:space="preserve"> </w:t>
            </w:r>
            <w:r w:rsidRPr="00AE11A3">
              <w:rPr>
                <w:rFonts w:cs="Calibri"/>
                <w:sz w:val="20"/>
                <w:szCs w:val="20"/>
              </w:rPr>
              <w:t>Je laat zien hoe je tegemoetkomt aan de basisbehoeften (competentie, autonomie, relatie) van leerlingen.</w:t>
            </w:r>
          </w:p>
          <w:p w14:paraId="4904FAAA" w14:textId="77777777" w:rsidR="00AE11A3" w:rsidRDefault="00AE11A3" w:rsidP="00AE11A3">
            <w:pPr>
              <w:pStyle w:val="Lijstalinea"/>
              <w:numPr>
                <w:ilvl w:val="0"/>
                <w:numId w:val="1"/>
              </w:numPr>
              <w:rPr>
                <w:rFonts w:cs="Calibri"/>
                <w:sz w:val="20"/>
                <w:szCs w:val="20"/>
              </w:rPr>
            </w:pPr>
            <w:r w:rsidRPr="00EA1FB6">
              <w:rPr>
                <w:rFonts w:cs="Calibri"/>
                <w:sz w:val="20"/>
                <w:szCs w:val="20"/>
              </w:rPr>
              <w:t>Aantonen hoe maatschappelijke ontwikkelingen jouw handelen als docent beïnvloeden</w:t>
            </w:r>
            <w:r>
              <w:rPr>
                <w:rFonts w:cs="Calibri"/>
                <w:sz w:val="20"/>
                <w:szCs w:val="20"/>
              </w:rPr>
              <w:t>.</w:t>
            </w:r>
          </w:p>
          <w:p w14:paraId="5F113016" w14:textId="77777777" w:rsidR="00AE11A3" w:rsidRPr="00AE11A3" w:rsidRDefault="00AE11A3" w:rsidP="00AE11A3">
            <w:pPr>
              <w:pStyle w:val="Lijstalinea"/>
              <w:numPr>
                <w:ilvl w:val="0"/>
                <w:numId w:val="1"/>
              </w:numPr>
              <w:rPr>
                <w:rFonts w:cs="Calibri"/>
                <w:sz w:val="20"/>
                <w:szCs w:val="20"/>
              </w:rPr>
            </w:pPr>
            <w:r w:rsidRPr="00AE11A3">
              <w:rPr>
                <w:rFonts w:cs="Calibri"/>
                <w:sz w:val="20"/>
                <w:szCs w:val="20"/>
              </w:rPr>
              <w:t xml:space="preserve">Reflecteren op je betekenisvolle ervaringen en verantwoordt wat dit voor je onderwijspedagogisch- en didactisch handelen in de toekomst betekent. </w:t>
            </w:r>
          </w:p>
          <w:p w14:paraId="316E9E26" w14:textId="77777777" w:rsidR="00AE11A3" w:rsidRDefault="00AE11A3" w:rsidP="00AE11A3">
            <w:pPr>
              <w:pStyle w:val="Lijstalinea"/>
              <w:ind w:left="360"/>
              <w:rPr>
                <w:rFonts w:cs="Calibri"/>
                <w:sz w:val="20"/>
                <w:szCs w:val="20"/>
              </w:rPr>
            </w:pPr>
            <w:r w:rsidRPr="00EA1FB6">
              <w:rPr>
                <w:rFonts w:cs="Calibri"/>
                <w:sz w:val="20"/>
                <w:szCs w:val="20"/>
              </w:rPr>
              <w:t>Concrete acties formuleren voor de volgende stap in je ontwikkeling tot een autonome, betekenisgerichte en onderzoekende docent. Je geeft aan welke metacognitieve vaardigheden je hiervoor wilt inzetten of wilt verbeteren</w:t>
            </w:r>
            <w:r>
              <w:rPr>
                <w:rFonts w:cs="Calibri"/>
                <w:sz w:val="20"/>
                <w:szCs w:val="20"/>
              </w:rPr>
              <w:t>.</w:t>
            </w:r>
          </w:p>
          <w:p w14:paraId="7BB5EFB1" w14:textId="77777777" w:rsidR="00AF7F54" w:rsidRDefault="00AF7F54" w:rsidP="00AE11A3">
            <w:pPr>
              <w:pStyle w:val="Lijstalinea"/>
              <w:ind w:left="360"/>
              <w:rPr>
                <w:rFonts w:cs="Calibri"/>
                <w:sz w:val="20"/>
                <w:szCs w:val="20"/>
              </w:rPr>
            </w:pPr>
          </w:p>
          <w:p w14:paraId="0DB95BFB" w14:textId="77777777" w:rsidR="0072240C" w:rsidRPr="00AE11A3" w:rsidRDefault="0072240C" w:rsidP="00AE11A3">
            <w:pPr>
              <w:pStyle w:val="Lijstalinea"/>
              <w:ind w:left="360"/>
              <w:rPr>
                <w:rFonts w:cs="Calibri"/>
                <w:sz w:val="20"/>
                <w:szCs w:val="20"/>
              </w:rPr>
            </w:pPr>
          </w:p>
        </w:tc>
      </w:tr>
      <w:tr w:rsidR="00AF7F54" w14:paraId="36DB055E" w14:textId="77777777" w:rsidTr="00AF7F54">
        <w:tc>
          <w:tcPr>
            <w:tcW w:w="1452" w:type="dxa"/>
            <w:vMerge w:val="restart"/>
          </w:tcPr>
          <w:p w14:paraId="76C2B68C" w14:textId="77777777" w:rsidR="00AF7F54" w:rsidRPr="00BB7AC7" w:rsidRDefault="00AF7F54" w:rsidP="00AE11A3">
            <w:pPr>
              <w:rPr>
                <w:rFonts w:cstheme="minorHAnsi"/>
                <w:b/>
              </w:rPr>
            </w:pPr>
            <w:r w:rsidRPr="00BB7AC7">
              <w:rPr>
                <w:rFonts w:cstheme="minorHAnsi"/>
                <w:b/>
              </w:rPr>
              <w:t>Pedagogisch Handelen</w:t>
            </w:r>
          </w:p>
        </w:tc>
        <w:tc>
          <w:tcPr>
            <w:tcW w:w="811" w:type="dxa"/>
          </w:tcPr>
          <w:p w14:paraId="26E219D0" w14:textId="77777777" w:rsidR="00AF7F54" w:rsidRDefault="00AF7F54" w:rsidP="00AE11A3">
            <w:pPr>
              <w:rPr>
                <w:rFonts w:cstheme="minorHAnsi"/>
              </w:rPr>
            </w:pPr>
            <w:r>
              <w:rPr>
                <w:rFonts w:cstheme="minorHAnsi"/>
              </w:rPr>
              <w:t>LUK 1</w:t>
            </w:r>
          </w:p>
        </w:tc>
        <w:tc>
          <w:tcPr>
            <w:tcW w:w="8222" w:type="dxa"/>
          </w:tcPr>
          <w:p w14:paraId="4B050B44" w14:textId="77777777" w:rsidR="00AF7F54" w:rsidRDefault="00AF7F54" w:rsidP="00AE11A3">
            <w:pPr>
              <w:spacing w:line="240" w:lineRule="atLeast"/>
              <w:jc w:val="both"/>
              <w:rPr>
                <w:rFonts w:cs="Calibri"/>
                <w:sz w:val="20"/>
                <w:szCs w:val="20"/>
                <w:u w:val="single"/>
              </w:rPr>
            </w:pPr>
            <w:r w:rsidRPr="00AE11A3">
              <w:rPr>
                <w:rFonts w:cs="Calibri"/>
                <w:sz w:val="20"/>
                <w:szCs w:val="20"/>
                <w:u w:val="single"/>
              </w:rPr>
              <w:t>Didactisch handelen:</w:t>
            </w:r>
          </w:p>
          <w:p w14:paraId="1B8E0D37" w14:textId="77777777" w:rsidR="00AF7F54" w:rsidRPr="00AE11A3" w:rsidRDefault="00AF7F54" w:rsidP="00AE11A3">
            <w:pPr>
              <w:spacing w:line="240" w:lineRule="atLeast"/>
              <w:jc w:val="both"/>
              <w:rPr>
                <w:rFonts w:cs="Calibri"/>
                <w:sz w:val="20"/>
                <w:szCs w:val="20"/>
                <w:u w:val="single"/>
              </w:rPr>
            </w:pPr>
          </w:p>
          <w:p w14:paraId="339DC4D5" w14:textId="77777777" w:rsidR="00AF7F54" w:rsidRDefault="00AF7F54" w:rsidP="00AE11A3">
            <w:pPr>
              <w:rPr>
                <w:rFonts w:cs="Calibri"/>
                <w:sz w:val="20"/>
                <w:szCs w:val="20"/>
              </w:rPr>
            </w:pPr>
            <w:r w:rsidRPr="00AF7F54">
              <w:rPr>
                <w:rFonts w:cs="Calibri"/>
                <w:sz w:val="20"/>
                <w:szCs w:val="20"/>
                <w:highlight w:val="yellow"/>
              </w:rPr>
              <w:t>De student ontwerpt in samenwerking leeractiviteiten rekening houdend met de context, werkvormen, leerdoelen en (digitale) onderwijsleermiddelen (A6+A7)</w:t>
            </w:r>
            <w:r w:rsidRPr="00BB7AC7">
              <w:rPr>
                <w:rFonts w:cs="Calibri"/>
                <w:sz w:val="20"/>
                <w:szCs w:val="20"/>
              </w:rPr>
              <w:t xml:space="preserve"> en hij onderbouwt deze leeractiviteit vanuit de subdomeinen ‘opvattingen over leren en leerconcepten’ (A1) en ‘hersenen en leren’ (A3) zoals beschreven in de generieke kennisbasis bachelor voor het tweedegraads gebied. De student analyseert een zelf ontworpen en uitgevoerde leeractiviteit(en) vanuit theoretische kernconcepten zoals beschreven in de generieke kennisbasis voor het tweedegraads gebied. </w:t>
            </w:r>
            <w:r w:rsidRPr="00AF7F54">
              <w:rPr>
                <w:rFonts w:cs="Calibri"/>
                <w:sz w:val="20"/>
                <w:szCs w:val="20"/>
                <w:highlight w:val="yellow"/>
              </w:rPr>
              <w:t>Daaropvolgend reflecteert hij op kritisch-reflectieve wijze</w:t>
            </w:r>
            <w:r w:rsidRPr="00BB7AC7">
              <w:rPr>
                <w:rFonts w:cs="Calibri"/>
                <w:sz w:val="20"/>
                <w:szCs w:val="20"/>
              </w:rPr>
              <w:t xml:space="preserve"> (C3) op de subdomeinen (A1, A3, A6 en A7) waarbij hij feedback van anderen op navolgbare wijze betrekt.  </w:t>
            </w:r>
          </w:p>
          <w:p w14:paraId="4694EEA7" w14:textId="77777777" w:rsidR="00AF7F54" w:rsidRPr="00BB7AC7" w:rsidRDefault="00AF7F54" w:rsidP="00AE11A3">
            <w:pPr>
              <w:rPr>
                <w:rFonts w:cstheme="minorHAnsi"/>
                <w:sz w:val="20"/>
                <w:szCs w:val="20"/>
              </w:rPr>
            </w:pPr>
          </w:p>
        </w:tc>
        <w:tc>
          <w:tcPr>
            <w:tcW w:w="11056" w:type="dxa"/>
          </w:tcPr>
          <w:p w14:paraId="5A945D40" w14:textId="77777777" w:rsidR="00AF7F54" w:rsidRDefault="00AF7F54" w:rsidP="00AF7F54">
            <w:pPr>
              <w:pStyle w:val="Lijstalinea"/>
              <w:numPr>
                <w:ilvl w:val="0"/>
                <w:numId w:val="7"/>
              </w:numPr>
              <w:rPr>
                <w:rFonts w:cs="Calibri"/>
                <w:sz w:val="20"/>
                <w:szCs w:val="20"/>
              </w:rPr>
            </w:pPr>
            <w:r w:rsidRPr="00EA1FB6">
              <w:rPr>
                <w:rFonts w:cs="Calibri"/>
                <w:sz w:val="20"/>
                <w:szCs w:val="20"/>
              </w:rPr>
              <w:t>Onderbouwen van je leeractiviteit met leertheorieën zoals bijvoorbeeld behaviorisme, handelingspsychologie, cognitivisme en constructivisme.</w:t>
            </w:r>
          </w:p>
          <w:p w14:paraId="08CA3F43" w14:textId="77777777" w:rsidR="00AF7F54" w:rsidRDefault="00AF7F54" w:rsidP="00AF7F54">
            <w:pPr>
              <w:pStyle w:val="Lijstalinea"/>
              <w:numPr>
                <w:ilvl w:val="0"/>
                <w:numId w:val="7"/>
              </w:numPr>
              <w:rPr>
                <w:rFonts w:cs="Calibri"/>
                <w:sz w:val="20"/>
                <w:szCs w:val="20"/>
              </w:rPr>
            </w:pPr>
            <w:r w:rsidRPr="00EA1FB6">
              <w:rPr>
                <w:rFonts w:cs="Calibri"/>
                <w:sz w:val="20"/>
                <w:szCs w:val="20"/>
              </w:rPr>
              <w:t>Onderbouwen van een leeractiviteit op basis van de definitie van leren die je hanteert.</w:t>
            </w:r>
          </w:p>
          <w:p w14:paraId="51E9AD1A" w14:textId="77777777" w:rsidR="00AF7F54" w:rsidRDefault="00AF7F54" w:rsidP="00AF7F54">
            <w:pPr>
              <w:pStyle w:val="Lijstalinea"/>
              <w:numPr>
                <w:ilvl w:val="0"/>
                <w:numId w:val="7"/>
              </w:numPr>
              <w:rPr>
                <w:rFonts w:cs="Calibri"/>
                <w:sz w:val="20"/>
                <w:szCs w:val="20"/>
              </w:rPr>
            </w:pPr>
            <w:r w:rsidRPr="00EA1FB6">
              <w:rPr>
                <w:rFonts w:cs="Calibri"/>
                <w:sz w:val="20"/>
                <w:szCs w:val="20"/>
              </w:rPr>
              <w:t>Verantwoorden hoe je je ontwerp van een leeractiviteit afstemt op het (sociale) intelligentieniveau van je leerlingen, bijv. door het kiezen van een bepaalde werkvorm, de duur van bepaalde fasen van de les/leeractiviteit, de wijze van instructie of de ingezette onderwijsleermiddelen.</w:t>
            </w:r>
          </w:p>
          <w:p w14:paraId="0CA2AE64" w14:textId="77777777" w:rsidR="00AF7F54" w:rsidRDefault="00AF7F54" w:rsidP="00AF7F54">
            <w:pPr>
              <w:pStyle w:val="Lijstalinea"/>
              <w:numPr>
                <w:ilvl w:val="0"/>
                <w:numId w:val="7"/>
              </w:numPr>
              <w:rPr>
                <w:rFonts w:cs="Calibri"/>
                <w:sz w:val="20"/>
                <w:szCs w:val="20"/>
              </w:rPr>
            </w:pPr>
            <w:r w:rsidRPr="00EA1FB6">
              <w:rPr>
                <w:rFonts w:cs="Calibri"/>
                <w:sz w:val="20"/>
                <w:szCs w:val="20"/>
              </w:rPr>
              <w:t>Verantwoorden hoe je rekening houdt met de functies en de werking van het zintuigelijk geheugen, het kortetermijngeheugen en het langetermijngeheugen bij het ontwerpen van je leeractiviteit.</w:t>
            </w:r>
          </w:p>
          <w:p w14:paraId="5808F40A" w14:textId="77777777" w:rsidR="00AF7F54" w:rsidRDefault="00AF7F54" w:rsidP="00AF7F54">
            <w:pPr>
              <w:pStyle w:val="Lijstalinea"/>
              <w:numPr>
                <w:ilvl w:val="0"/>
                <w:numId w:val="7"/>
              </w:numPr>
              <w:rPr>
                <w:rFonts w:cs="Calibri"/>
                <w:sz w:val="20"/>
                <w:szCs w:val="20"/>
              </w:rPr>
            </w:pPr>
            <w:r w:rsidRPr="00EA1FB6">
              <w:rPr>
                <w:rFonts w:cs="Calibri"/>
                <w:sz w:val="20"/>
                <w:szCs w:val="20"/>
              </w:rPr>
              <w:t>Verantwoorden hoe je rekening houdt met de invloed van emoties op het leren en het belang van een veilige leeromgeving bij het ontwerpen van je leeractiviteit.</w:t>
            </w:r>
          </w:p>
          <w:p w14:paraId="6A8708EF" w14:textId="77777777" w:rsidR="00AF7F54" w:rsidRPr="00AF7F54" w:rsidRDefault="00AF7F54" w:rsidP="00AF7F54">
            <w:pPr>
              <w:pStyle w:val="Lijstalinea"/>
              <w:numPr>
                <w:ilvl w:val="0"/>
                <w:numId w:val="7"/>
              </w:numPr>
              <w:rPr>
                <w:rFonts w:cs="Calibri"/>
                <w:sz w:val="20"/>
                <w:szCs w:val="20"/>
                <w:u w:val="single"/>
              </w:rPr>
            </w:pPr>
            <w:r w:rsidRPr="00AF7F54">
              <w:rPr>
                <w:rFonts w:cs="Calibri"/>
                <w:sz w:val="20"/>
                <w:szCs w:val="20"/>
              </w:rPr>
              <w:t>Beschrijven van de doelen voor de leerlingen, die je wilt bereiken met je leeractiviteit. Denk hierbij bijvoorbeeld aan doelen op gedrag, inhoud en beheersingsniveau en hoe je kunt controleren dat je leerdoelen zijn behaald door je leerlingen.</w:t>
            </w:r>
          </w:p>
          <w:p w14:paraId="596EA8D7" w14:textId="77777777" w:rsidR="00AF7F54" w:rsidRPr="00AF7F54" w:rsidRDefault="00AF7F54" w:rsidP="00AF7F54">
            <w:pPr>
              <w:pStyle w:val="Lijstalinea"/>
              <w:numPr>
                <w:ilvl w:val="0"/>
                <w:numId w:val="7"/>
              </w:numPr>
              <w:rPr>
                <w:rFonts w:cs="Calibri"/>
                <w:sz w:val="20"/>
                <w:szCs w:val="20"/>
              </w:rPr>
            </w:pPr>
            <w:r w:rsidRPr="00AF7F54">
              <w:rPr>
                <w:rFonts w:cs="Calibri"/>
                <w:sz w:val="20"/>
                <w:szCs w:val="20"/>
              </w:rPr>
              <w:lastRenderedPageBreak/>
              <w:t>Voorbereiden van je leeractiviteit op basis van bijvoorbeeld:</w:t>
            </w:r>
          </w:p>
          <w:p w14:paraId="05502F27" w14:textId="77777777" w:rsidR="00AF7F54" w:rsidRPr="00EA1FB6" w:rsidRDefault="00AF7F54" w:rsidP="00AF7F54">
            <w:pPr>
              <w:ind w:left="360"/>
              <w:rPr>
                <w:rFonts w:cs="Calibri"/>
                <w:sz w:val="20"/>
                <w:szCs w:val="20"/>
              </w:rPr>
            </w:pPr>
            <w:r w:rsidRPr="00EA1FB6">
              <w:rPr>
                <w:rFonts w:cs="Calibri"/>
                <w:sz w:val="20"/>
                <w:szCs w:val="20"/>
              </w:rPr>
              <w:t>- een reële inschatting van de tijd van verschillende onderdelen</w:t>
            </w:r>
          </w:p>
          <w:p w14:paraId="702DA5FC" w14:textId="77777777" w:rsidR="00AF7F54" w:rsidRPr="00EA1FB6" w:rsidRDefault="00AF7F54" w:rsidP="00AF7F54">
            <w:pPr>
              <w:ind w:left="360"/>
              <w:rPr>
                <w:rFonts w:cs="Calibri"/>
                <w:sz w:val="20"/>
                <w:szCs w:val="20"/>
              </w:rPr>
            </w:pPr>
            <w:r w:rsidRPr="00EA1FB6">
              <w:rPr>
                <w:rFonts w:cs="Calibri"/>
                <w:sz w:val="20"/>
                <w:szCs w:val="20"/>
              </w:rPr>
              <w:t>- de beginsituatie van je leerlingen op verschillende aspecten</w:t>
            </w:r>
          </w:p>
          <w:p w14:paraId="2245A4F1" w14:textId="77777777" w:rsidR="00AF7F54" w:rsidRPr="00EA1FB6" w:rsidRDefault="00AF7F54" w:rsidP="00AF7F54">
            <w:pPr>
              <w:ind w:left="360"/>
              <w:rPr>
                <w:rFonts w:cs="Calibri"/>
                <w:sz w:val="20"/>
                <w:szCs w:val="20"/>
              </w:rPr>
            </w:pPr>
            <w:r w:rsidRPr="00EA1FB6">
              <w:rPr>
                <w:rFonts w:cs="Calibri"/>
                <w:sz w:val="20"/>
                <w:szCs w:val="20"/>
              </w:rPr>
              <w:t>- effectieve (digitale) onderwijsleermiddelen</w:t>
            </w:r>
          </w:p>
          <w:p w14:paraId="64D576B5" w14:textId="77777777" w:rsidR="00AF7F54" w:rsidRDefault="00AF7F54" w:rsidP="00AF7F54">
            <w:pPr>
              <w:pStyle w:val="Lijstalinea"/>
              <w:ind w:left="360"/>
              <w:rPr>
                <w:rFonts w:cs="Calibri"/>
                <w:sz w:val="20"/>
                <w:szCs w:val="20"/>
              </w:rPr>
            </w:pPr>
            <w:r w:rsidRPr="00EA1FB6">
              <w:rPr>
                <w:rFonts w:cs="Calibri"/>
                <w:sz w:val="20"/>
                <w:szCs w:val="20"/>
              </w:rPr>
              <w:t>- activerende didactiek, samenwerkingsvormen of een instructiemodel.</w:t>
            </w:r>
          </w:p>
          <w:p w14:paraId="6C37F0B1" w14:textId="77777777" w:rsidR="00AF7F54" w:rsidRDefault="00AF7F54" w:rsidP="00AF7F54">
            <w:pPr>
              <w:pStyle w:val="Lijstalinea"/>
              <w:numPr>
                <w:ilvl w:val="0"/>
                <w:numId w:val="7"/>
              </w:numPr>
              <w:rPr>
                <w:rFonts w:cs="Calibri"/>
                <w:sz w:val="20"/>
                <w:szCs w:val="20"/>
              </w:rPr>
            </w:pPr>
            <w:r w:rsidRPr="00EA1FB6">
              <w:rPr>
                <w:rFonts w:cs="Calibri"/>
                <w:sz w:val="20"/>
                <w:szCs w:val="20"/>
              </w:rPr>
              <w:t>Reflecteren op zowel de voorbereiding als de uitvoering van je leeractiviteit en aangeven in hoeverre je in staat bent geweest om rekening te houden met de subdomeinen (A1, A3, A6 en A7), welk effect dit heeft gehad op het verbeteren van je handelen, welke nieuwe inzichten dit heeft opgeleverd voor je rol als professional.</w:t>
            </w:r>
          </w:p>
          <w:p w14:paraId="3919A891" w14:textId="77777777" w:rsidR="00AF7F54" w:rsidRDefault="00AF7F54" w:rsidP="00AF7F54">
            <w:pPr>
              <w:pStyle w:val="Lijstalinea"/>
              <w:numPr>
                <w:ilvl w:val="0"/>
                <w:numId w:val="7"/>
              </w:numPr>
              <w:rPr>
                <w:rFonts w:cs="Calibri"/>
                <w:sz w:val="20"/>
                <w:szCs w:val="20"/>
              </w:rPr>
            </w:pPr>
            <w:r w:rsidRPr="00EA1FB6">
              <w:rPr>
                <w:rFonts w:cs="Calibri"/>
                <w:sz w:val="20"/>
                <w:szCs w:val="20"/>
              </w:rPr>
              <w:t>Beschrijven welke feedback op je leeractiviteiten je van peers en je werkplekbegeleider hebt gekregen en verantwoorden wat je hiermee hebt gedaan.</w:t>
            </w:r>
          </w:p>
          <w:p w14:paraId="28649CAB" w14:textId="77777777" w:rsidR="00AF7F54" w:rsidRPr="00AF7F54" w:rsidRDefault="00AF7F54" w:rsidP="00AF7F54">
            <w:pPr>
              <w:pStyle w:val="Lijstalinea"/>
              <w:ind w:left="360"/>
              <w:rPr>
                <w:rFonts w:cs="Calibri"/>
                <w:sz w:val="20"/>
                <w:szCs w:val="20"/>
              </w:rPr>
            </w:pPr>
          </w:p>
        </w:tc>
      </w:tr>
      <w:tr w:rsidR="00AF7F54" w14:paraId="2DBC5836" w14:textId="77777777" w:rsidTr="00AF7F54">
        <w:tc>
          <w:tcPr>
            <w:tcW w:w="1452" w:type="dxa"/>
            <w:vMerge/>
          </w:tcPr>
          <w:p w14:paraId="0B69B84D" w14:textId="77777777" w:rsidR="00AF7F54" w:rsidRPr="00BB7AC7" w:rsidRDefault="00AF7F54" w:rsidP="00AE11A3">
            <w:pPr>
              <w:rPr>
                <w:rFonts w:cstheme="minorHAnsi"/>
                <w:b/>
              </w:rPr>
            </w:pPr>
          </w:p>
        </w:tc>
        <w:tc>
          <w:tcPr>
            <w:tcW w:w="811" w:type="dxa"/>
          </w:tcPr>
          <w:p w14:paraId="71D00A95" w14:textId="77777777" w:rsidR="00AF7F54" w:rsidRDefault="00AF7F54" w:rsidP="00AE11A3">
            <w:pPr>
              <w:rPr>
                <w:rFonts w:cstheme="minorHAnsi"/>
              </w:rPr>
            </w:pPr>
            <w:r>
              <w:rPr>
                <w:rFonts w:cstheme="minorHAnsi"/>
              </w:rPr>
              <w:t>LUK 2</w:t>
            </w:r>
          </w:p>
        </w:tc>
        <w:tc>
          <w:tcPr>
            <w:tcW w:w="8222" w:type="dxa"/>
          </w:tcPr>
          <w:p w14:paraId="5532E133" w14:textId="77777777" w:rsidR="00AF7F54" w:rsidRDefault="00AF7F54" w:rsidP="00AE11A3">
            <w:pPr>
              <w:autoSpaceDE w:val="0"/>
              <w:autoSpaceDN w:val="0"/>
              <w:adjustRightInd w:val="0"/>
              <w:rPr>
                <w:rFonts w:cs="Calibri"/>
                <w:color w:val="000000"/>
                <w:sz w:val="20"/>
                <w:szCs w:val="20"/>
                <w:u w:val="single"/>
              </w:rPr>
            </w:pPr>
            <w:r w:rsidRPr="00AE11A3">
              <w:rPr>
                <w:rFonts w:cs="Calibri"/>
                <w:color w:val="000000"/>
                <w:sz w:val="20"/>
                <w:szCs w:val="20"/>
                <w:u w:val="single"/>
              </w:rPr>
              <w:t>Pedagogisch handelen op groepsniveau:</w:t>
            </w:r>
          </w:p>
          <w:p w14:paraId="1BF65119" w14:textId="77777777" w:rsidR="00AF7F54" w:rsidRPr="00AE11A3" w:rsidRDefault="00AF7F54" w:rsidP="00AE11A3">
            <w:pPr>
              <w:autoSpaceDE w:val="0"/>
              <w:autoSpaceDN w:val="0"/>
              <w:adjustRightInd w:val="0"/>
              <w:rPr>
                <w:rFonts w:cs="Calibri"/>
                <w:color w:val="000000"/>
                <w:sz w:val="20"/>
                <w:szCs w:val="20"/>
                <w:u w:val="single"/>
              </w:rPr>
            </w:pPr>
          </w:p>
          <w:p w14:paraId="5391F151" w14:textId="77777777" w:rsidR="00AF7F54" w:rsidRPr="00BB7AC7" w:rsidRDefault="00AF7F54" w:rsidP="00AE11A3">
            <w:pPr>
              <w:autoSpaceDE w:val="0"/>
              <w:autoSpaceDN w:val="0"/>
              <w:adjustRightInd w:val="0"/>
              <w:rPr>
                <w:rFonts w:cs="Calibri"/>
                <w:sz w:val="20"/>
                <w:szCs w:val="20"/>
              </w:rPr>
            </w:pPr>
            <w:r w:rsidRPr="00BB7AC7">
              <w:rPr>
                <w:rFonts w:cs="Calibri"/>
                <w:color w:val="000000"/>
                <w:sz w:val="20"/>
                <w:szCs w:val="20"/>
              </w:rPr>
              <w:t xml:space="preserve">De student observeert en herkent op objectieve wijze groepsgedrag van leerlingen (A5 + B3) en interventies van de </w:t>
            </w:r>
            <w:r w:rsidRPr="00BB7AC7">
              <w:rPr>
                <w:rFonts w:cs="Calibri"/>
                <w:sz w:val="20"/>
                <w:szCs w:val="20"/>
              </w:rPr>
              <w:t xml:space="preserve">leraar die daarop volgen (A5 + B3) en verantwoordt zijn eigen professionele wijze van contact maken met een groep leerlingen (B4) zoals beschreven in de generieke kennisbasis bachelor van het tweedegraadsgebied. </w:t>
            </w:r>
          </w:p>
          <w:p w14:paraId="20E383F9" w14:textId="77777777" w:rsidR="00AF7F54" w:rsidRPr="00BB7AC7" w:rsidRDefault="00AF7F54" w:rsidP="00AE11A3">
            <w:pPr>
              <w:rPr>
                <w:rFonts w:cstheme="minorHAnsi"/>
                <w:sz w:val="20"/>
                <w:szCs w:val="20"/>
              </w:rPr>
            </w:pPr>
          </w:p>
        </w:tc>
        <w:tc>
          <w:tcPr>
            <w:tcW w:w="11056" w:type="dxa"/>
          </w:tcPr>
          <w:p w14:paraId="534AAF3D" w14:textId="77777777" w:rsidR="00AF7F54" w:rsidRPr="00AE11A3" w:rsidRDefault="00AF7F54" w:rsidP="00AE11A3">
            <w:pPr>
              <w:pStyle w:val="Lijstalinea"/>
              <w:numPr>
                <w:ilvl w:val="0"/>
                <w:numId w:val="5"/>
              </w:numPr>
              <w:rPr>
                <w:rFonts w:cs="Calibri"/>
                <w:sz w:val="20"/>
                <w:szCs w:val="20"/>
              </w:rPr>
            </w:pPr>
            <w:r w:rsidRPr="00AE11A3">
              <w:rPr>
                <w:rFonts w:cs="Calibri"/>
                <w:sz w:val="20"/>
                <w:szCs w:val="20"/>
              </w:rPr>
              <w:t xml:space="preserve">Observeren van leraren op bijvoorbeeld de volgende aspecten: de 6 rollen van de leraar, interpersoonlijk leerkrachtgedrag, planning en organisatie, regels en afspraken, consequent docenthandelen, een positief leerklimaat, het GIP-model, de wijze van het stellen van vragen, het geven van instructie, het begeleiden van leerlingen en de interactie tussen leraar en leerlingen. </w:t>
            </w:r>
          </w:p>
          <w:p w14:paraId="73319172" w14:textId="77777777" w:rsidR="00AF7F54" w:rsidRDefault="00AF7F54" w:rsidP="00AE11A3">
            <w:pPr>
              <w:pStyle w:val="Lijstalinea"/>
              <w:numPr>
                <w:ilvl w:val="0"/>
                <w:numId w:val="4"/>
              </w:numPr>
              <w:autoSpaceDE w:val="0"/>
              <w:autoSpaceDN w:val="0"/>
              <w:adjustRightInd w:val="0"/>
              <w:rPr>
                <w:rFonts w:cs="Calibri"/>
                <w:sz w:val="20"/>
                <w:szCs w:val="20"/>
              </w:rPr>
            </w:pPr>
            <w:r w:rsidRPr="00EA1FB6">
              <w:rPr>
                <w:rFonts w:cs="Calibri"/>
                <w:sz w:val="20"/>
                <w:szCs w:val="20"/>
              </w:rPr>
              <w:t>Omschrijven hoe je de visie van de school op pedagogisch handelen terugziet in het handelen van de leraren. En omschrijven wat je nog moet leren om de visie van de school te vertalen naar je eigen handelen.</w:t>
            </w:r>
          </w:p>
          <w:p w14:paraId="4FA5BDE5" w14:textId="77777777" w:rsidR="00AF7F54" w:rsidRDefault="00AF7F54" w:rsidP="00AF7F54">
            <w:pPr>
              <w:pStyle w:val="Lijstalinea"/>
              <w:numPr>
                <w:ilvl w:val="0"/>
                <w:numId w:val="4"/>
              </w:numPr>
              <w:rPr>
                <w:rFonts w:eastAsia="Times New Roman" w:cs="Calibri"/>
                <w:sz w:val="20"/>
                <w:szCs w:val="20"/>
              </w:rPr>
            </w:pPr>
            <w:r w:rsidRPr="00AF7F54">
              <w:rPr>
                <w:rFonts w:eastAsia="Times New Roman" w:cs="Calibri"/>
                <w:sz w:val="20"/>
                <w:szCs w:val="20"/>
              </w:rPr>
              <w:t>Observeren hoe er aan de psychologische basisbehoeften (competentie, relatie en autonomie) van een groep leerlingen tegemoet wordt gekomen door de leraar.</w:t>
            </w:r>
            <w:r>
              <w:rPr>
                <w:rFonts w:eastAsia="Times New Roman" w:cs="Calibri"/>
                <w:sz w:val="20"/>
                <w:szCs w:val="20"/>
              </w:rPr>
              <w:t xml:space="preserve"> </w:t>
            </w:r>
          </w:p>
          <w:p w14:paraId="2472E138" w14:textId="77777777" w:rsidR="00AF7F54" w:rsidRDefault="00AF7F54" w:rsidP="00AF7F54">
            <w:pPr>
              <w:pStyle w:val="Lijstalinea"/>
              <w:ind w:left="360"/>
              <w:rPr>
                <w:rFonts w:eastAsia="Times New Roman" w:cs="Calibri"/>
                <w:sz w:val="20"/>
                <w:szCs w:val="20"/>
              </w:rPr>
            </w:pPr>
            <w:r w:rsidRPr="00AF7F54">
              <w:rPr>
                <w:rFonts w:eastAsia="Times New Roman" w:cs="Calibri"/>
                <w:sz w:val="20"/>
                <w:szCs w:val="20"/>
              </w:rPr>
              <w:t>Het klassenmanagement en leerkrachtinterventies van diverse leraren observeren en verwoorden hoe het geobserveerde gedrag bijdraagt aan een veilig en ordelijk klimaat voor een groep leerlingen.</w:t>
            </w:r>
          </w:p>
          <w:p w14:paraId="6636F1D1" w14:textId="77777777" w:rsidR="00AF7F54" w:rsidRDefault="00AF7F54" w:rsidP="00AF7F54">
            <w:pPr>
              <w:pStyle w:val="Lijstalinea"/>
              <w:numPr>
                <w:ilvl w:val="0"/>
                <w:numId w:val="4"/>
              </w:numPr>
              <w:rPr>
                <w:rFonts w:eastAsia="Times New Roman" w:cs="Calibri"/>
                <w:sz w:val="20"/>
                <w:szCs w:val="20"/>
              </w:rPr>
            </w:pPr>
            <w:r w:rsidRPr="00EA1FB6">
              <w:rPr>
                <w:rFonts w:eastAsia="Times New Roman" w:cs="Calibri"/>
                <w:sz w:val="20"/>
                <w:szCs w:val="20"/>
              </w:rPr>
              <w:t>Het observeren van concreet leerlinggedrag en dit koppelen aan groepsdynamische processen.</w:t>
            </w:r>
          </w:p>
          <w:p w14:paraId="64E7BBE9" w14:textId="77777777" w:rsidR="00AF7F54" w:rsidRPr="00AF7F54" w:rsidRDefault="00AF7F54" w:rsidP="00AF7F54">
            <w:pPr>
              <w:pStyle w:val="Lijstalinea"/>
              <w:numPr>
                <w:ilvl w:val="0"/>
                <w:numId w:val="4"/>
              </w:numPr>
              <w:rPr>
                <w:rFonts w:cs="Calibri"/>
                <w:sz w:val="20"/>
                <w:szCs w:val="20"/>
              </w:rPr>
            </w:pPr>
            <w:r w:rsidRPr="00AF7F54">
              <w:rPr>
                <w:rFonts w:cs="Calibri"/>
                <w:sz w:val="20"/>
                <w:szCs w:val="20"/>
              </w:rPr>
              <w:t xml:space="preserve">Bewust gebruik maken van non-verbale en verbale communicatie, bij het maken van contact en het onderhouden van het contact met een groep leerlingen. </w:t>
            </w:r>
          </w:p>
          <w:p w14:paraId="2920C372" w14:textId="77777777" w:rsidR="00AF7F54" w:rsidRPr="00AF7F54" w:rsidRDefault="00AF7F54" w:rsidP="00AF7F54">
            <w:pPr>
              <w:pStyle w:val="Lijstalinea"/>
              <w:numPr>
                <w:ilvl w:val="0"/>
                <w:numId w:val="4"/>
              </w:numPr>
              <w:rPr>
                <w:rFonts w:eastAsia="Times New Roman" w:cs="Calibri"/>
                <w:sz w:val="20"/>
                <w:szCs w:val="20"/>
              </w:rPr>
            </w:pPr>
            <w:r w:rsidRPr="00EA1FB6">
              <w:rPr>
                <w:rFonts w:cs="Calibri"/>
                <w:sz w:val="20"/>
                <w:szCs w:val="20"/>
              </w:rPr>
              <w:t>Reflecteren op wat je qua klassenmanagement en pedagogisch handelen bij andere docenten hebt gezien en wat je zelf hebt gedaan m.b.t. een groep leerlingen. Op basis hiervan kun je je sterke en zwakke punten ten aanzien van het maken van contact met een groep leerlingen in kaart brengen.</w:t>
            </w:r>
          </w:p>
          <w:p w14:paraId="68F6B22C" w14:textId="77777777" w:rsidR="00AF7F54" w:rsidRPr="00AF7F54" w:rsidRDefault="00AF7F54" w:rsidP="00AF7F54">
            <w:pPr>
              <w:pStyle w:val="Lijstalinea"/>
              <w:numPr>
                <w:ilvl w:val="0"/>
                <w:numId w:val="4"/>
              </w:numPr>
              <w:rPr>
                <w:rFonts w:cs="Calibri"/>
                <w:sz w:val="20"/>
                <w:szCs w:val="20"/>
              </w:rPr>
            </w:pPr>
            <w:r w:rsidRPr="00AF7F54">
              <w:rPr>
                <w:rFonts w:cs="Calibri"/>
                <w:sz w:val="20"/>
                <w:szCs w:val="20"/>
              </w:rPr>
              <w:t>Aantonen welke feedback van peers en je werkplekbegeleider je hebt gekregen op je observaties en verantwoorden wat je hiermee hebt gedaan en hiervan hebt geleerd.</w:t>
            </w:r>
          </w:p>
          <w:p w14:paraId="5B1E1FF1" w14:textId="77777777" w:rsidR="00AF7F54" w:rsidRPr="00AF7F54" w:rsidRDefault="00AF7F54" w:rsidP="00AF7F54">
            <w:pPr>
              <w:pStyle w:val="Lijstalinea"/>
              <w:ind w:left="360"/>
              <w:rPr>
                <w:rFonts w:eastAsia="Times New Roman" w:cs="Calibri"/>
                <w:sz w:val="20"/>
                <w:szCs w:val="20"/>
              </w:rPr>
            </w:pPr>
          </w:p>
        </w:tc>
      </w:tr>
      <w:tr w:rsidR="00AF7F54" w14:paraId="229E4DE7" w14:textId="77777777" w:rsidTr="00AF7F54">
        <w:tc>
          <w:tcPr>
            <w:tcW w:w="1452" w:type="dxa"/>
            <w:vMerge/>
          </w:tcPr>
          <w:p w14:paraId="2D90EC88" w14:textId="77777777" w:rsidR="00AF7F54" w:rsidRPr="00BB7AC7" w:rsidRDefault="00AF7F54" w:rsidP="00AE11A3">
            <w:pPr>
              <w:rPr>
                <w:rFonts w:cstheme="minorHAnsi"/>
                <w:b/>
              </w:rPr>
            </w:pPr>
          </w:p>
        </w:tc>
        <w:tc>
          <w:tcPr>
            <w:tcW w:w="811" w:type="dxa"/>
          </w:tcPr>
          <w:p w14:paraId="2BCED9E0" w14:textId="77777777" w:rsidR="00AF7F54" w:rsidRDefault="00AF7F54" w:rsidP="00AE11A3">
            <w:pPr>
              <w:rPr>
                <w:rFonts w:cstheme="minorHAnsi"/>
              </w:rPr>
            </w:pPr>
            <w:r>
              <w:rPr>
                <w:rFonts w:cstheme="minorHAnsi"/>
              </w:rPr>
              <w:t>LUK 4</w:t>
            </w:r>
          </w:p>
        </w:tc>
        <w:tc>
          <w:tcPr>
            <w:tcW w:w="8222" w:type="dxa"/>
          </w:tcPr>
          <w:p w14:paraId="39893041" w14:textId="77777777" w:rsidR="00AF7F54" w:rsidRDefault="00AF7F54" w:rsidP="00AE11A3">
            <w:pPr>
              <w:rPr>
                <w:rFonts w:cstheme="minorHAnsi"/>
                <w:sz w:val="20"/>
                <w:szCs w:val="20"/>
                <w:u w:val="single"/>
              </w:rPr>
            </w:pPr>
            <w:r w:rsidRPr="00AE11A3">
              <w:rPr>
                <w:rFonts w:cstheme="minorHAnsi"/>
                <w:sz w:val="20"/>
                <w:szCs w:val="20"/>
                <w:u w:val="single"/>
              </w:rPr>
              <w:t>Pedagogisch handelen op leerlingniveau:</w:t>
            </w:r>
          </w:p>
          <w:p w14:paraId="5F0D0B32" w14:textId="77777777" w:rsidR="00AF7F54" w:rsidRPr="00AE11A3" w:rsidRDefault="00AF7F54" w:rsidP="00AE11A3">
            <w:pPr>
              <w:rPr>
                <w:rFonts w:cstheme="minorHAnsi"/>
                <w:sz w:val="20"/>
                <w:szCs w:val="20"/>
                <w:u w:val="single"/>
              </w:rPr>
            </w:pPr>
          </w:p>
          <w:p w14:paraId="12737859" w14:textId="77777777" w:rsidR="00AF7F54" w:rsidRPr="00BB7AC7" w:rsidRDefault="00AF7F54" w:rsidP="00AE11A3">
            <w:pPr>
              <w:autoSpaceDE w:val="0"/>
              <w:autoSpaceDN w:val="0"/>
              <w:adjustRightInd w:val="0"/>
              <w:rPr>
                <w:rFonts w:cs="Calibri"/>
                <w:sz w:val="20"/>
                <w:szCs w:val="20"/>
              </w:rPr>
            </w:pPr>
            <w:r w:rsidRPr="00BB7AC7">
              <w:rPr>
                <w:rFonts w:cs="Calibri"/>
                <w:sz w:val="20"/>
                <w:szCs w:val="20"/>
              </w:rPr>
              <w:t xml:space="preserve">De student observeert en herkent op objectieve wijze individueel gedrag van leerlingen en interventies van de leraar die daarop volgen (A5 + B3 + B4)  en verantwoordt zijn eigen professionele wijze van contact maken met een individuele leerling </w:t>
            </w:r>
            <w:r w:rsidRPr="00BB7AC7">
              <w:rPr>
                <w:rFonts w:cs="Calibri"/>
                <w:iCs/>
                <w:sz w:val="20"/>
                <w:szCs w:val="20"/>
              </w:rPr>
              <w:t xml:space="preserve">zoals beschreven in de generieke kennisbasis bachelor van het tweede graadsgebied. </w:t>
            </w:r>
          </w:p>
          <w:p w14:paraId="72DCB97B" w14:textId="77777777" w:rsidR="00AF7F54" w:rsidRPr="00BB7AC7" w:rsidRDefault="00AF7F54" w:rsidP="00AE11A3">
            <w:pPr>
              <w:rPr>
                <w:rFonts w:cstheme="minorHAnsi"/>
                <w:sz w:val="20"/>
                <w:szCs w:val="20"/>
              </w:rPr>
            </w:pPr>
          </w:p>
        </w:tc>
        <w:tc>
          <w:tcPr>
            <w:tcW w:w="11056" w:type="dxa"/>
          </w:tcPr>
          <w:p w14:paraId="18C4AB02" w14:textId="77777777" w:rsidR="00AF7F54" w:rsidRDefault="00AF7F54" w:rsidP="00AE11A3">
            <w:pPr>
              <w:pStyle w:val="Lijstalinea"/>
              <w:numPr>
                <w:ilvl w:val="0"/>
                <w:numId w:val="2"/>
              </w:numPr>
              <w:rPr>
                <w:rFonts w:cs="Calibri"/>
                <w:sz w:val="20"/>
                <w:szCs w:val="20"/>
              </w:rPr>
            </w:pPr>
            <w:r w:rsidRPr="00EA1FB6">
              <w:rPr>
                <w:rFonts w:cs="Calibri"/>
                <w:sz w:val="20"/>
                <w:szCs w:val="20"/>
              </w:rPr>
              <w:t>Het observeren en herkennen van verschillende typen feedback die in de praktijk gegeven worden bijvoorbeeld: feedback, feedforward, feed-up, taakgerichte feedback, persoonsgerichte feedback, procesgerichte feedback of feedback op niveau van zelfregulatie.</w:t>
            </w:r>
          </w:p>
          <w:p w14:paraId="4BE12100" w14:textId="77777777" w:rsidR="00AF7F54" w:rsidRDefault="00AF7F54" w:rsidP="00AE11A3">
            <w:pPr>
              <w:pStyle w:val="Lijstalinea"/>
              <w:numPr>
                <w:ilvl w:val="0"/>
                <w:numId w:val="2"/>
              </w:numPr>
              <w:rPr>
                <w:rFonts w:cs="Calibri"/>
                <w:sz w:val="20"/>
                <w:szCs w:val="20"/>
              </w:rPr>
            </w:pPr>
            <w:r w:rsidRPr="00AE11A3">
              <w:rPr>
                <w:rFonts w:cs="Calibri"/>
                <w:sz w:val="20"/>
                <w:szCs w:val="20"/>
              </w:rPr>
              <w:t>Observeren hoe er aan de psychologische basisbehoeften (autonomie, competentie en relatie) van de leerling wordt tegemoetgekomen door verschillende leraren.Uitleggen van de relatie tussen je handelen met betrekking tot een individuele leerling en de basisbehoeften van deze leerling.</w:t>
            </w:r>
          </w:p>
          <w:p w14:paraId="16BBDC76" w14:textId="77777777" w:rsidR="00AF7F54" w:rsidRDefault="00AF7F54" w:rsidP="00AE11A3">
            <w:pPr>
              <w:pStyle w:val="Lijstalinea"/>
              <w:numPr>
                <w:ilvl w:val="0"/>
                <w:numId w:val="2"/>
              </w:numPr>
              <w:rPr>
                <w:rFonts w:cs="Calibri"/>
                <w:sz w:val="20"/>
                <w:szCs w:val="20"/>
              </w:rPr>
            </w:pPr>
            <w:r w:rsidRPr="00EA1FB6">
              <w:rPr>
                <w:rFonts w:cs="Calibri"/>
                <w:sz w:val="20"/>
                <w:szCs w:val="20"/>
              </w:rPr>
              <w:t>Omschrijven van je sterke en zwakke punten rondom het contact maken en het contact onderhouden met individuele leerlingen en rondom je verbale en non-verbale communicatie.</w:t>
            </w:r>
          </w:p>
          <w:p w14:paraId="40055E14" w14:textId="77777777" w:rsidR="00AF7F54" w:rsidRDefault="00AF7F54" w:rsidP="00AE11A3">
            <w:pPr>
              <w:pStyle w:val="Lijstalinea"/>
              <w:numPr>
                <w:ilvl w:val="0"/>
                <w:numId w:val="2"/>
              </w:numPr>
              <w:rPr>
                <w:rFonts w:cs="Calibri"/>
                <w:sz w:val="20"/>
                <w:szCs w:val="20"/>
              </w:rPr>
            </w:pPr>
            <w:r w:rsidRPr="00EA1FB6">
              <w:rPr>
                <w:rFonts w:cs="Calibri"/>
                <w:sz w:val="20"/>
                <w:szCs w:val="20"/>
              </w:rPr>
              <w:t>Het reflecteren op wat je qua professioneel contact maken met leerlingen bij andere docenten hebt gezien en wat je zelf hebt gedaan m.b.t. het contact maken met individuele leerlingen. Op basis hiervan kun je je sterke en zwakke punten ten aanzien van het maken van contact met individuele leerlingen in kaart brengen.</w:t>
            </w:r>
          </w:p>
          <w:p w14:paraId="28F6FC7C" w14:textId="77777777" w:rsidR="00AF7F54" w:rsidRPr="00AE11A3" w:rsidRDefault="00AF7F54" w:rsidP="00AE11A3">
            <w:pPr>
              <w:pStyle w:val="Lijstalinea"/>
              <w:numPr>
                <w:ilvl w:val="0"/>
                <w:numId w:val="2"/>
              </w:numPr>
              <w:rPr>
                <w:rFonts w:cs="Calibri"/>
                <w:sz w:val="20"/>
                <w:szCs w:val="20"/>
              </w:rPr>
            </w:pPr>
            <w:r w:rsidRPr="00AE11A3">
              <w:rPr>
                <w:rFonts w:cs="Calibri"/>
                <w:sz w:val="20"/>
                <w:szCs w:val="20"/>
              </w:rPr>
              <w:t>Aantonen welke feedback van peers en je werkplekbegeleider je hebt gekregen op het contact maken met individuele leerlingen en verantwoorden wat je hiermee hebt gedaan en hiervan hebt geleerd.</w:t>
            </w:r>
          </w:p>
          <w:p w14:paraId="2640E502" w14:textId="77777777" w:rsidR="00AF7F54" w:rsidRPr="00AE11A3" w:rsidRDefault="00AF7F54" w:rsidP="00AE11A3">
            <w:pPr>
              <w:pStyle w:val="Lijstalinea"/>
              <w:ind w:left="360"/>
              <w:rPr>
                <w:rFonts w:cs="Calibri"/>
                <w:sz w:val="20"/>
                <w:szCs w:val="20"/>
              </w:rPr>
            </w:pPr>
          </w:p>
        </w:tc>
      </w:tr>
    </w:tbl>
    <w:p w14:paraId="2E1F5808" w14:textId="77777777" w:rsidR="00BB7AC7" w:rsidRPr="00BB7AC7" w:rsidRDefault="00BB7AC7" w:rsidP="00BB7AC7">
      <w:pPr>
        <w:spacing w:after="0" w:line="240" w:lineRule="auto"/>
        <w:rPr>
          <w:rFonts w:cstheme="minorHAnsi"/>
        </w:rPr>
      </w:pPr>
    </w:p>
    <w:p w14:paraId="0380FED4" w14:textId="77777777" w:rsidR="00BB7AC7" w:rsidRPr="00BB7AC7" w:rsidRDefault="00BB7AC7" w:rsidP="00BB7AC7">
      <w:pPr>
        <w:spacing w:after="0" w:line="240" w:lineRule="auto"/>
        <w:rPr>
          <w:rFonts w:cstheme="minorHAnsi"/>
        </w:rPr>
      </w:pPr>
    </w:p>
    <w:p w14:paraId="06BCCF47" w14:textId="77777777" w:rsidR="00BB7AC7" w:rsidRPr="00BB7AC7" w:rsidRDefault="00BB7AC7" w:rsidP="00BB7AC7">
      <w:pPr>
        <w:spacing w:after="0" w:line="240" w:lineRule="auto"/>
        <w:rPr>
          <w:rFonts w:cstheme="minorHAnsi"/>
        </w:rPr>
      </w:pPr>
    </w:p>
    <w:p w14:paraId="14689C7B" w14:textId="77777777" w:rsidR="00BB7AC7" w:rsidRPr="00BB7AC7" w:rsidRDefault="00BB7AC7" w:rsidP="00BB7AC7">
      <w:pPr>
        <w:spacing w:after="0" w:line="240" w:lineRule="auto"/>
        <w:rPr>
          <w:rFonts w:cstheme="minorHAnsi"/>
        </w:rPr>
      </w:pPr>
    </w:p>
    <w:p w14:paraId="0C47CB51" w14:textId="77777777" w:rsidR="0086268F" w:rsidRPr="00BB7AC7" w:rsidRDefault="0086268F" w:rsidP="00BB7AC7">
      <w:pPr>
        <w:spacing w:after="0" w:line="240" w:lineRule="auto"/>
        <w:rPr>
          <w:rFonts w:cstheme="minorHAnsi"/>
        </w:rPr>
      </w:pPr>
    </w:p>
    <w:sectPr w:rsidR="0086268F" w:rsidRPr="00BB7AC7" w:rsidSect="00BB7AC7">
      <w:pgSz w:w="23811" w:h="16838" w:orient="landscape" w:code="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6308B"/>
    <w:multiLevelType w:val="hybridMultilevel"/>
    <w:tmpl w:val="E8827578"/>
    <w:lvl w:ilvl="0" w:tplc="ABBE3278">
      <w:start w:val="1"/>
      <w:numFmt w:val="bullet"/>
      <w:lvlText w:val=""/>
      <w:lvlJc w:val="left"/>
      <w:pPr>
        <w:ind w:left="360" w:hanging="360"/>
      </w:pPr>
      <w:rPr>
        <w:rFonts w:ascii="Symbol" w:hAnsi="Symbol" w:hint="default"/>
        <w:sz w:val="16"/>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E991919"/>
    <w:multiLevelType w:val="hybridMultilevel"/>
    <w:tmpl w:val="317261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EEC05CA"/>
    <w:multiLevelType w:val="hybridMultilevel"/>
    <w:tmpl w:val="752486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F080CF9"/>
    <w:multiLevelType w:val="hybridMultilevel"/>
    <w:tmpl w:val="55B0B87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6D709F7"/>
    <w:multiLevelType w:val="hybridMultilevel"/>
    <w:tmpl w:val="92A65E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C960664"/>
    <w:multiLevelType w:val="hybridMultilevel"/>
    <w:tmpl w:val="E1E21FB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4EF84FE3"/>
    <w:multiLevelType w:val="hybridMultilevel"/>
    <w:tmpl w:val="64265EB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775D7D1B"/>
    <w:multiLevelType w:val="hybridMultilevel"/>
    <w:tmpl w:val="92E03E0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5"/>
  </w:num>
  <w:num w:numId="5">
    <w:abstractNumId w:val="1"/>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AC7"/>
    <w:rsid w:val="000D09EA"/>
    <w:rsid w:val="00192010"/>
    <w:rsid w:val="003F49EC"/>
    <w:rsid w:val="0072240C"/>
    <w:rsid w:val="0086268F"/>
    <w:rsid w:val="00AE11A3"/>
    <w:rsid w:val="00AF7F54"/>
    <w:rsid w:val="00BB7A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CF838"/>
  <w15:chartTrackingRefBased/>
  <w15:docId w15:val="{28350778-7C63-4699-8DFB-48B6804AA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B7AC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BB7AC7"/>
    <w:pPr>
      <w:autoSpaceDE w:val="0"/>
      <w:autoSpaceDN w:val="0"/>
      <w:adjustRightInd w:val="0"/>
      <w:spacing w:after="0" w:line="240" w:lineRule="auto"/>
    </w:pPr>
    <w:rPr>
      <w:rFonts w:ascii="Calibri" w:hAnsi="Calibri" w:cs="Calibri"/>
      <w:color w:val="000000"/>
      <w:sz w:val="24"/>
      <w:szCs w:val="24"/>
    </w:rPr>
  </w:style>
  <w:style w:type="table" w:styleId="Tabelraster">
    <w:name w:val="Table Grid"/>
    <w:basedOn w:val="Standaardtabel"/>
    <w:uiPriority w:val="39"/>
    <w:rsid w:val="00BB7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E11A3"/>
    <w:pPr>
      <w:ind w:left="720"/>
      <w:contextualSpacing/>
    </w:pPr>
  </w:style>
  <w:style w:type="character" w:styleId="Paginanummer">
    <w:name w:val="page number"/>
    <w:basedOn w:val="Standaardalinea-lettertype"/>
    <w:rsid w:val="00AE1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1684</Words>
  <Characters>9268</Characters>
  <Application>Microsoft Office Word</Application>
  <DocSecurity>4</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Fontys Hogescholen</Company>
  <LinksUpToDate>false</LinksUpToDate>
  <CharactersWithSpaces>10931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Brand,Anne A.V.M.</dc:creator>
  <cp:keywords/>
  <dc:description/>
  <cp:lastModifiedBy>Hamers,Kees C.W.</cp:lastModifiedBy>
  <cp:revision>2</cp:revision>
  <dcterms:created xsi:type="dcterms:W3CDTF">2019-01-07T09:56:00Z</dcterms:created>
  <dcterms:modified xsi:type="dcterms:W3CDTF">2019-01-07T09:56:00Z</dcterms:modified>
</cp:coreProperties>
</file>